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2715B6" w:rsidRPr="002715B6" w:rsidRDefault="002715B6" w:rsidP="009A5766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715B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Реализация Плана проведения региональных тематических мероприятий по профилактике и поддержке здорового образа жизни на 2023 год, утвержденного</w:t>
      </w:r>
    </w:p>
    <w:p w:rsidR="002715B6" w:rsidRPr="002715B6" w:rsidRDefault="002715B6" w:rsidP="009A5766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715B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Министерством здравоохранения Российской Федерации.</w:t>
      </w:r>
    </w:p>
    <w:p w:rsidR="000F3344" w:rsidRDefault="000F3344" w:rsidP="009A5766">
      <w:pPr>
        <w:shd w:val="clear" w:color="auto" w:fill="B6DDE8" w:themeFill="accent5" w:themeFillTint="66"/>
        <w:rPr>
          <w:rFonts w:ascii="Times New Roman" w:hAnsi="Times New Roman" w:cs="Times New Roman"/>
          <w:b/>
          <w:sz w:val="24"/>
          <w:szCs w:val="24"/>
        </w:rPr>
      </w:pPr>
    </w:p>
    <w:p w:rsidR="002715B6" w:rsidRDefault="002715B6" w:rsidP="002715B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15B6">
        <w:rPr>
          <w:rFonts w:ascii="Times New Roman" w:hAnsi="Times New Roman" w:cs="Times New Roman"/>
          <w:b/>
          <w:color w:val="FF0000"/>
          <w:sz w:val="24"/>
          <w:szCs w:val="24"/>
        </w:rPr>
        <w:t>Тематическая не</w:t>
      </w:r>
      <w:r w:rsidR="009A5766">
        <w:rPr>
          <w:rFonts w:ascii="Times New Roman" w:hAnsi="Times New Roman" w:cs="Times New Roman"/>
          <w:b/>
          <w:color w:val="FF0000"/>
          <w:sz w:val="24"/>
          <w:szCs w:val="24"/>
        </w:rPr>
        <w:t>деля по борьбе с заражением и распространения хронического вирусного гепатита</w:t>
      </w:r>
      <w:proofErr w:type="gramStart"/>
      <w:r w:rsidR="009A5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</w:t>
      </w:r>
      <w:proofErr w:type="gramEnd"/>
      <w:r w:rsidR="009A5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 13.03.2023 – 19.03.2023г).</w:t>
      </w:r>
    </w:p>
    <w:p w:rsidR="009A5766" w:rsidRDefault="009A576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Гепатит – воспаление печени, которое могут вызвать употребление алкоголя, прием некоторых лекарственных препаратов или инфицирование некоторыми вирусами.</w:t>
      </w:r>
    </w:p>
    <w:p w:rsidR="009A5766" w:rsidRDefault="009A576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Гепатит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</w:r>
    </w:p>
    <w:p w:rsidR="009A5766" w:rsidRDefault="009A576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после инфицирования вирусом гепатита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</w:t>
      </w:r>
    </w:p>
    <w:p w:rsidR="009A5766" w:rsidRDefault="009A576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Хронический гепатит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возникает достаточно часто, в среднем у 3 из 4 человек. У каждого четвертого заболевание проходит самостоятельно и зачастую человек узнает об этом случайно спустя много лет.</w:t>
      </w:r>
    </w:p>
    <w:p w:rsidR="009A5766" w:rsidRDefault="009A576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 гепатита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человекапопадает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кровь или на поврежденную кожу (слизистые оболочки) другого человека</w:t>
      </w:r>
      <w:r w:rsidR="00A44EC1">
        <w:rPr>
          <w:rFonts w:ascii="Times New Roman" w:hAnsi="Times New Roman" w:cs="Times New Roman"/>
          <w:sz w:val="24"/>
          <w:szCs w:val="24"/>
        </w:rPr>
        <w:t>.</w:t>
      </w:r>
    </w:p>
    <w:p w:rsidR="00A44EC1" w:rsidRDefault="00A44EC1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высокий риск инфицирования вирусом гепатита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людей, употребляющих инъекционные наркотики.</w:t>
      </w:r>
    </w:p>
    <w:p w:rsidR="00A44EC1" w:rsidRDefault="00A44EC1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Инфицирование также возможно при нанесении татуировок,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пирсинге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проведении косметологических процедур, маникюра или педикюра, если в салонах используются нестерильные иглы или другие инструменты.</w:t>
      </w:r>
    </w:p>
    <w:p w:rsidR="00A44EC1" w:rsidRDefault="00A44EC1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</w:r>
    </w:p>
    <w:p w:rsidR="00A44EC1" w:rsidRDefault="00A44EC1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 гепатита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передается половым путем и от инфицированной матери к ребенку во время беременности или родов.</w:t>
      </w:r>
    </w:p>
    <w:p w:rsidR="00A44EC1" w:rsidRDefault="00A44EC1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профилактики заражения необходимо отказаться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наненсения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татуировок,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пирсинга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необоснованных косметологических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простерилизованные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="00F07526">
        <w:rPr>
          <w:rFonts w:ascii="Times New Roman" w:hAnsi="Times New Roman" w:cs="Times New Roman"/>
          <w:sz w:val="24"/>
          <w:szCs w:val="24"/>
        </w:rPr>
        <w:t>.</w:t>
      </w:r>
    </w:p>
    <w:p w:rsidR="00F07526" w:rsidRDefault="00F0752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 необходимо пользоваться только собственными бритвами, маникюрными принадлежностями, зубными щетками, полотенцами и другими средствами гигиены и не допускать их использование другими членами семьи.</w:t>
      </w:r>
    </w:p>
    <w:p w:rsidR="00F07526" w:rsidRDefault="00F0752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профилактики полового пути передачи использовать барьерные средства защиты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презеравативы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07526" w:rsidRDefault="00F0752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планированием беременности женщинам рекомендуется пройти обследование на вирус гепатита С.</w:t>
      </w:r>
    </w:p>
    <w:p w:rsidR="00F07526" w:rsidRDefault="00F07526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Гепатит С уже многие годы является излечимым заболеванием. Прием курса специальных противовирусных препаратов приводит к полному удалению вируса из организма </w:t>
      </w:r>
      <w:r w:rsidR="005F7E6B">
        <w:rPr>
          <w:rFonts w:ascii="Times New Roman" w:hAnsi="Times New Roman" w:cs="Times New Roman"/>
          <w:sz w:val="24"/>
          <w:szCs w:val="24"/>
        </w:rPr>
        <w:t>человека и полному выздоровлению от гепатита С.</w:t>
      </w:r>
    </w:p>
    <w:p w:rsidR="005F7E6B" w:rsidRPr="009A5766" w:rsidRDefault="005F7E6B" w:rsidP="009A5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924300"/>
            <wp:effectExtent l="19050" t="0" r="9525" b="0"/>
            <wp:docPr id="2" name="Рисунок 1" descr="C:\Users\user\Desktop\profilakticheskie-mery-ot-gepatita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filakticheskie-mery-ot-gepatita-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66" w:rsidRDefault="009A5766" w:rsidP="002715B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15B6" w:rsidRPr="009A5766" w:rsidRDefault="002715B6" w:rsidP="009A5766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B6" w:rsidRPr="002715B6" w:rsidRDefault="002715B6" w:rsidP="009A5766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715B6" w:rsidRPr="002715B6" w:rsidRDefault="002715B6" w:rsidP="002715B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2715B6" w:rsidRPr="002715B6" w:rsidSect="000F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715B6"/>
    <w:rsid w:val="000F3344"/>
    <w:rsid w:val="002715B6"/>
    <w:rsid w:val="005F7E6B"/>
    <w:rsid w:val="009A5766"/>
    <w:rsid w:val="00A44EC1"/>
    <w:rsid w:val="00D47A06"/>
    <w:rsid w:val="00F0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2023-02-07T05:08:00Z</dcterms:created>
  <dcterms:modified xsi:type="dcterms:W3CDTF">2023-03-13T03:54:00Z</dcterms:modified>
</cp:coreProperties>
</file>