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EC" w:rsidRPr="00747BEC" w:rsidRDefault="00747BEC" w:rsidP="00747BEC">
      <w:pPr>
        <w:spacing w:after="0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664A1146" wp14:editId="4285A9CF">
            <wp:simplePos x="0" y="0"/>
            <wp:positionH relativeFrom="column">
              <wp:posOffset>4737100</wp:posOffset>
            </wp:positionH>
            <wp:positionV relativeFrom="paragraph">
              <wp:posOffset>29845</wp:posOffset>
            </wp:positionV>
            <wp:extent cx="2160905" cy="1562100"/>
            <wp:effectExtent l="0" t="0" r="0" b="0"/>
            <wp:wrapTight wrapText="bothSides">
              <wp:wrapPolygon edited="0">
                <wp:start x="8378" y="0"/>
                <wp:lineTo x="6093" y="4741"/>
                <wp:lineTo x="5522" y="5268"/>
                <wp:lineTo x="3047" y="8693"/>
                <wp:lineTo x="2856" y="10010"/>
                <wp:lineTo x="3999" y="13171"/>
                <wp:lineTo x="4570" y="20020"/>
                <wp:lineTo x="5903" y="21073"/>
                <wp:lineTo x="9521" y="21337"/>
                <wp:lineTo x="11425" y="21337"/>
                <wp:lineTo x="15043" y="21073"/>
                <wp:lineTo x="16757" y="19756"/>
                <wp:lineTo x="16567" y="17385"/>
                <wp:lineTo x="17519" y="17122"/>
                <wp:lineTo x="17709" y="15541"/>
                <wp:lineTo x="16757" y="13171"/>
                <wp:lineTo x="17709" y="12380"/>
                <wp:lineTo x="17709" y="10800"/>
                <wp:lineTo x="16757" y="8956"/>
                <wp:lineTo x="15043" y="4478"/>
                <wp:lineTo x="13901" y="3161"/>
                <wp:lineTo x="10283" y="0"/>
                <wp:lineTo x="837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B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Как догадаться, что ребенок – жертва </w:t>
      </w:r>
      <w:proofErr w:type="spellStart"/>
      <w:r w:rsidRPr="00747BEC">
        <w:rPr>
          <w:rFonts w:ascii="Times New Roman" w:hAnsi="Times New Roman"/>
          <w:b/>
          <w:bCs/>
          <w:color w:val="000000" w:themeColor="text1"/>
          <w:sz w:val="24"/>
          <w:szCs w:val="24"/>
        </w:rPr>
        <w:t>буллинга</w:t>
      </w:r>
      <w:proofErr w:type="spellEnd"/>
      <w:r w:rsidRPr="00747BEC">
        <w:rPr>
          <w:rFonts w:ascii="Times New Roman" w:hAnsi="Times New Roman"/>
          <w:b/>
          <w:bCs/>
          <w:color w:val="000000" w:themeColor="text1"/>
          <w:sz w:val="24"/>
          <w:szCs w:val="24"/>
        </w:rPr>
        <w:t>?</w:t>
      </w:r>
    </w:p>
    <w:p w:rsidR="00747BEC" w:rsidRDefault="00747BEC" w:rsidP="00747BEC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747BEC" w:rsidRDefault="00747BEC" w:rsidP="00747BEC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747BE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Вот сигналы, на которые следует обратить внимание.</w:t>
      </w:r>
    </w:p>
    <w:p w:rsidR="00747BEC" w:rsidRPr="00747BEC" w:rsidRDefault="00747BEC" w:rsidP="00747BE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Ваш ребенок: - не приводит домой кого-либо из одноклассников или сверстников и постоянно проводит свободное время дома в полном одиночестве.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Не имеет близких приятелей, с которыми проводят досуг (спорт, компьютерные игры, музыка, долгие беседы по телефону).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По утрам часто жалуется на головные боли, расстройство в желудке или придумывает какие-либо причины, чтобы не идти за занятия;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47BEC">
        <w:rPr>
          <w:rFonts w:ascii="Times New Roman" w:hAnsi="Times New Roman"/>
          <w:color w:val="000000" w:themeColor="text1"/>
          <w:sz w:val="24"/>
          <w:szCs w:val="24"/>
        </w:rPr>
        <w:t>Задумчив</w:t>
      </w:r>
      <w:proofErr w:type="gramEnd"/>
      <w:r w:rsidRPr="00747BEC">
        <w:rPr>
          <w:rFonts w:ascii="Times New Roman" w:hAnsi="Times New Roman"/>
          <w:color w:val="000000" w:themeColor="text1"/>
          <w:sz w:val="24"/>
          <w:szCs w:val="24"/>
        </w:rPr>
        <w:t>, замкнут, ест без аппетита, неспокойно спит, плачет или кричит во сне.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У него наблюдается пессимистичное настроение, может говорить о том, что боится ходить в ОУ или покончит жизнь самоубийством.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В его поведении просматриваются резкие перемены в настроении.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Злость, обиду, раздражение вымещает на родителях, родственниках, более слабых объектах (младшие братья и сестры, домашние животные).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Выпрашивает или тайно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вымогателей, покупку алкоголя, наркотиков).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Приходит домой с мелкими ссадинами, ушибами, его вещи выглядят так, словно кто-то ими вытирал пол; книги, тетради, сумка находятся в аварийном состоянии.</w:t>
      </w:r>
    </w:p>
    <w:p w:rsidR="00747BEC" w:rsidRPr="00747BEC" w:rsidRDefault="00747BEC" w:rsidP="00747BEC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EC">
        <w:rPr>
          <w:rFonts w:ascii="Times New Roman" w:hAnsi="Times New Roman"/>
          <w:color w:val="000000" w:themeColor="text1"/>
          <w:sz w:val="24"/>
          <w:szCs w:val="24"/>
        </w:rPr>
        <w:t>Выбирает нестандартную дорогу в ОУ.</w:t>
      </w:r>
    </w:p>
    <w:p w:rsidR="00514BBF" w:rsidRDefault="00514BBF"/>
    <w:p w:rsidR="00747BEC" w:rsidRDefault="00747BEC" w:rsidP="00747B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613550" wp14:editId="53472FCE">
            <wp:simplePos x="0" y="0"/>
            <wp:positionH relativeFrom="column">
              <wp:posOffset>4373245</wp:posOffset>
            </wp:positionH>
            <wp:positionV relativeFrom="paragraph">
              <wp:posOffset>19685</wp:posOffset>
            </wp:positionV>
            <wp:extent cx="2318385" cy="1323975"/>
            <wp:effectExtent l="0" t="0" r="5715" b="9525"/>
            <wp:wrapSquare wrapText="bothSides"/>
            <wp:docPr id="1" name="Рисунок 1" descr="Описание: https://altaynews.kz/assets/cache_image/assets/image/resources/kz/2020/02/27/47300/i_600x600_8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altaynews.kz/assets/cache_image/assets/image/resources/kz/2020/02/27/47300/i_600x600_8a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6F6">
        <w:rPr>
          <w:rFonts w:ascii="Times New Roman" w:hAnsi="Times New Roman"/>
          <w:b/>
          <w:sz w:val="24"/>
          <w:szCs w:val="24"/>
        </w:rPr>
        <w:t>Как помочь своему ребёнку, став</w:t>
      </w:r>
      <w:r>
        <w:rPr>
          <w:rFonts w:ascii="Times New Roman" w:hAnsi="Times New Roman"/>
          <w:b/>
          <w:sz w:val="24"/>
          <w:szCs w:val="24"/>
        </w:rPr>
        <w:t xml:space="preserve">шему жертвой </w:t>
      </w:r>
      <w:proofErr w:type="gramStart"/>
      <w:r>
        <w:rPr>
          <w:rFonts w:ascii="Times New Roman" w:hAnsi="Times New Roman"/>
          <w:b/>
          <w:sz w:val="24"/>
          <w:szCs w:val="24"/>
        </w:rPr>
        <w:t>школьного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буллинга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47BEC" w:rsidRPr="007236F6" w:rsidRDefault="00747BEC" w:rsidP="00747B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>- прежде всего, понять истинную причину происшедшего с ним;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 xml:space="preserve">- убедиться, что ваш ребёнок действительно стал жертвой </w:t>
      </w:r>
      <w:proofErr w:type="gramStart"/>
      <w:r w:rsidRPr="007236F6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723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F6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7236F6">
        <w:rPr>
          <w:rFonts w:ascii="Times New Roman" w:hAnsi="Times New Roman"/>
          <w:sz w:val="24"/>
          <w:szCs w:val="24"/>
        </w:rPr>
        <w:t>;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>- сообщить об этом учителю и школьному психологу;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 xml:space="preserve">- сообща найти пути выхода из </w:t>
      </w:r>
      <w:proofErr w:type="gramStart"/>
      <w:r w:rsidRPr="007236F6">
        <w:rPr>
          <w:rFonts w:ascii="Times New Roman" w:hAnsi="Times New Roman"/>
          <w:sz w:val="24"/>
          <w:szCs w:val="24"/>
        </w:rPr>
        <w:t>сложившийся</w:t>
      </w:r>
      <w:proofErr w:type="gramEnd"/>
      <w:r w:rsidRPr="007236F6">
        <w:rPr>
          <w:rFonts w:ascii="Times New Roman" w:hAnsi="Times New Roman"/>
          <w:sz w:val="24"/>
          <w:szCs w:val="24"/>
        </w:rPr>
        <w:t xml:space="preserve"> ситуации;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>- если ребёнок был сильно напуган и потрясён случившимся, не отправлять его на след</w:t>
      </w:r>
      <w:bookmarkStart w:id="0" w:name="_GoBack"/>
      <w:bookmarkEnd w:id="0"/>
      <w:r w:rsidRPr="007236F6">
        <w:rPr>
          <w:rFonts w:ascii="Times New Roman" w:hAnsi="Times New Roman"/>
          <w:sz w:val="24"/>
          <w:szCs w:val="24"/>
        </w:rPr>
        <w:t>ующий день в школу;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>- при сильно пережитом стрессе попытаться перевести ребёнка в другой класс или даже в другую школу;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>- в случае развития посттравматического стрессового синдрома немедленно обратиться к специалистам;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>- ни в коем случае не игнорировать случившееся с ребёнком и не пускать всё на самотёк.</w:t>
      </w:r>
    </w:p>
    <w:p w:rsidR="00747BEC" w:rsidRPr="007236F6" w:rsidRDefault="00747BEC" w:rsidP="00747B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36F6">
        <w:rPr>
          <w:rFonts w:ascii="Times New Roman" w:hAnsi="Times New Roman"/>
          <w:sz w:val="24"/>
          <w:szCs w:val="24"/>
        </w:rPr>
        <w:t>- 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</w:t>
      </w:r>
    </w:p>
    <w:p w:rsidR="00747BEC" w:rsidRDefault="00747BEC"/>
    <w:p w:rsidR="00747BEC" w:rsidRDefault="00747BEC"/>
    <w:sectPr w:rsidR="00747BEC" w:rsidSect="00747BE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397A"/>
    <w:multiLevelType w:val="multilevel"/>
    <w:tmpl w:val="87A4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A1"/>
    <w:rsid w:val="003D1CA1"/>
    <w:rsid w:val="00514BBF"/>
    <w:rsid w:val="007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2026-03-10T05:07:00Z</dcterms:created>
  <dcterms:modified xsi:type="dcterms:W3CDTF">2026-03-10T05:12:00Z</dcterms:modified>
</cp:coreProperties>
</file>